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27574C" w:rsidP="0027574C">
      <w:pPr>
        <w:spacing w:line="240" w:lineRule="auto"/>
        <w:ind w:firstLine="0"/>
        <w:jc w:val="right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sz w:val="24"/>
          <w:szCs w:val="24"/>
        </w:rPr>
        <w:t>Приложение № 3</w:t>
      </w: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27574C" w:rsidRPr="000A0F80" w:rsidTr="00C14987">
        <w:trPr>
          <w:trHeight w:val="991"/>
        </w:trPr>
        <w:tc>
          <w:tcPr>
            <w:tcW w:w="11907" w:type="dxa"/>
            <w:hideMark/>
          </w:tcPr>
          <w:p w:rsidR="0027574C" w:rsidRPr="000A0F80" w:rsidRDefault="0027574C" w:rsidP="00C1498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0F80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6802583" wp14:editId="0D2BE3F7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4C" w:rsidRPr="000A0F80" w:rsidTr="00C14987">
        <w:trPr>
          <w:trHeight w:val="707"/>
        </w:trPr>
        <w:tc>
          <w:tcPr>
            <w:tcW w:w="11907" w:type="dxa"/>
            <w:hideMark/>
          </w:tcPr>
          <w:p w:rsidR="0027574C" w:rsidRPr="000A0F80" w:rsidRDefault="0027574C" w:rsidP="00C14987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27574C" w:rsidRPr="000A0F80" w:rsidRDefault="0027574C" w:rsidP="00C14987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27574C" w:rsidRPr="000A0F80" w:rsidRDefault="0027574C" w:rsidP="00C14987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705C76" w:rsidRPr="00705C7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9A13C4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</w:t>
      </w:r>
      <w:r w:rsidR="0027574C">
        <w:rPr>
          <w:sz w:val="24"/>
        </w:rPr>
        <w:t>, в соответствии требованиями закупочной документации и  разделом 6 «Техническая часть»</w:t>
      </w:r>
      <w:proofErr w:type="gramStart"/>
      <w:r w:rsidR="0027574C">
        <w:rPr>
          <w:sz w:val="24"/>
        </w:rPr>
        <w:t xml:space="preserve"> </w:t>
      </w:r>
      <w:r w:rsidRPr="00DB4FDD">
        <w:rPr>
          <w:sz w:val="24"/>
        </w:rPr>
        <w:t>.</w:t>
      </w:r>
      <w:proofErr w:type="gramEnd"/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</w:t>
      </w:r>
      <w:r w:rsidR="00E74165" w:rsidRPr="00E74165">
        <w:rPr>
          <w:sz w:val="24"/>
        </w:rPr>
        <w:t>, в соответствии требованиями закупочной документации и  разделом 6 «Техническая часть»</w:t>
      </w:r>
      <w:r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</w:t>
      </w:r>
      <w:r w:rsidR="00E74165" w:rsidRPr="00E74165">
        <w:rPr>
          <w:sz w:val="24"/>
        </w:rPr>
        <w:t>, в соответствии требованиями закупочной документации и  разделом 6 «Техническая часть»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</w:t>
      </w:r>
      <w:r w:rsidR="00C066B2" w:rsidRPr="0027574C">
        <w:rPr>
          <w:b/>
          <w:color w:val="FF0000"/>
          <w:sz w:val="24"/>
        </w:rPr>
        <w:t>).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</w:r>
      <w:proofErr w:type="gramStart"/>
      <w:r w:rsidRPr="00DB4FDD">
        <w:rPr>
          <w:sz w:val="24"/>
        </w:rPr>
        <w:t>р</w:t>
      </w:r>
      <w:proofErr w:type="gramEnd"/>
      <w:r w:rsidRPr="00DB4FDD">
        <w:rPr>
          <w:sz w:val="24"/>
        </w:rPr>
        <w:t>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CA491F" w:rsidRPr="00DB4FDD" w:rsidRDefault="00CA491F" w:rsidP="00CA491F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</w:t>
      </w:r>
      <w:r>
        <w:rPr>
          <w:sz w:val="24"/>
        </w:rPr>
        <w:t xml:space="preserve"> единую шкалу экспертной оценки. Эксперты по финансово-экономической экспертизе используют форму, согласно </w:t>
      </w:r>
      <w:r w:rsidRPr="00273362">
        <w:rPr>
          <w:sz w:val="24"/>
        </w:rPr>
        <w:t>Методик</w:t>
      </w:r>
      <w:r>
        <w:rPr>
          <w:sz w:val="24"/>
        </w:rPr>
        <w:t>е</w:t>
      </w:r>
      <w:r w:rsidRPr="00273362">
        <w:rPr>
          <w:sz w:val="24"/>
        </w:rPr>
        <w:t xml:space="preserve"> проведения экспертизы финансово-экономической устойчивости участников закупочных процедур</w:t>
      </w:r>
      <w:r>
        <w:rPr>
          <w:sz w:val="24"/>
        </w:rPr>
        <w:t xml:space="preserve">. Эксперты по </w:t>
      </w:r>
      <w:r w:rsidRPr="00A775AD">
        <w:rPr>
          <w:sz w:val="24"/>
        </w:rPr>
        <w:t>экономической безопасности</w:t>
      </w:r>
      <w:r w:rsidRPr="00957ED0">
        <w:rPr>
          <w:sz w:val="24"/>
        </w:rPr>
        <w:t xml:space="preserve"> </w:t>
      </w:r>
      <w:r>
        <w:rPr>
          <w:sz w:val="24"/>
        </w:rPr>
        <w:t>используют форму, согласно</w:t>
      </w:r>
      <w:r w:rsidRPr="00A775AD">
        <w:rPr>
          <w:sz w:val="24"/>
        </w:rPr>
        <w:t xml:space="preserve"> Методик</w:t>
      </w:r>
      <w:r>
        <w:rPr>
          <w:sz w:val="24"/>
        </w:rPr>
        <w:t>е</w:t>
      </w:r>
      <w:r w:rsidRPr="00A775AD">
        <w:rPr>
          <w:sz w:val="24"/>
        </w:rPr>
        <w:t xml:space="preserve"> оценки деловой репутации контрагентов – резидентов РФ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</w:t>
      </w:r>
      <w:r w:rsidR="00673C95" w:rsidRPr="00673C95">
        <w:rPr>
          <w:snapToGrid/>
          <w:sz w:val="24"/>
          <w:szCs w:val="24"/>
        </w:rPr>
        <w:t>5</w:t>
      </w:r>
      <w:bookmarkStart w:id="8" w:name="_GoBack"/>
      <w:bookmarkEnd w:id="8"/>
      <w:r w:rsidRPr="006C0EA7">
        <w:rPr>
          <w:snapToGrid/>
          <w:sz w:val="24"/>
          <w:szCs w:val="24"/>
        </w:rPr>
        <w:t>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Pr="009C1F02" w:rsidRDefault="00D778B9" w:rsidP="006C0EA7"/>
    <w:p w:rsidR="00FF65C9" w:rsidRPr="009C1F02" w:rsidRDefault="00FF65C9" w:rsidP="006C0EA7"/>
    <w:p w:rsidR="006C0EA7" w:rsidRPr="00E74165" w:rsidRDefault="006C0EA7" w:rsidP="006C0EA7"/>
    <w:p w:rsidR="00705C76" w:rsidRPr="00E74165" w:rsidRDefault="00705C76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D778B9" w:rsidRPr="003278D4" w:rsidRDefault="00D778B9" w:rsidP="00775AA0">
      <w:pPr>
        <w:pStyle w:val="3"/>
        <w:numPr>
          <w:ilvl w:val="0"/>
          <w:numId w:val="0"/>
        </w:numPr>
        <w:ind w:left="1134"/>
        <w:jc w:val="right"/>
        <w:rPr>
          <w:snapToGrid/>
          <w:sz w:val="24"/>
          <w:szCs w:val="24"/>
        </w:rPr>
      </w:pPr>
      <w:r w:rsidRPr="003278D4">
        <w:rPr>
          <w:snapToGrid/>
          <w:sz w:val="24"/>
          <w:szCs w:val="24"/>
        </w:rPr>
        <w:t>Приложения№3;4</w:t>
      </w:r>
      <w:r>
        <w:rPr>
          <w:snapToGrid/>
          <w:sz w:val="24"/>
          <w:szCs w:val="24"/>
        </w:rPr>
        <w:t>; 5</w:t>
      </w:r>
      <w:r w:rsidRPr="003278D4">
        <w:rPr>
          <w:snapToGrid/>
          <w:sz w:val="24"/>
          <w:szCs w:val="24"/>
        </w:rPr>
        <w:t xml:space="preserve"> </w:t>
      </w:r>
    </w:p>
    <w:p w:rsidR="00D778B9" w:rsidRPr="00377E66" w:rsidRDefault="00D778B9" w:rsidP="00775AA0">
      <w:pPr>
        <w:spacing w:line="240" w:lineRule="auto"/>
        <w:jc w:val="right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r>
        <w:rPr>
          <w:i/>
          <w:sz w:val="24"/>
          <w:szCs w:val="24"/>
        </w:rPr>
        <w:t>ы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D778B9" w:rsidRDefault="00D778B9" w:rsidP="00D778B9"/>
    <w:sectPr w:rsidR="00D778B9" w:rsidSect="00D778B9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73C95">
      <w:rPr>
        <w:noProof/>
      </w:rPr>
      <w:t>7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  <w:r w:rsidR="009A13C4" w:rsidRPr="00523E52">
        <w:rPr>
          <w:b/>
          <w:color w:val="FF0000"/>
        </w:rPr>
        <w:t>Для закупок, участниками которой могут быть только  СМСП</w:t>
      </w:r>
      <w:r w:rsidR="009A13C4">
        <w:rPr>
          <w:b/>
          <w:color w:val="FF0000"/>
        </w:rPr>
        <w:t>,</w:t>
      </w:r>
      <w:r w:rsidR="009A13C4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576E5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0C5E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7574C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3C95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5C76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50D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91F"/>
    <w:rsid w:val="00CA4EF3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778B9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74165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04B9A-16C0-4D1D-BF82-D54924D2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2435</Words>
  <Characters>18078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33</cp:revision>
  <cp:lastPrinted>2018-12-25T10:23:00Z</cp:lastPrinted>
  <dcterms:created xsi:type="dcterms:W3CDTF">2015-02-03T12:58:00Z</dcterms:created>
  <dcterms:modified xsi:type="dcterms:W3CDTF">2018-12-26T10:13:00Z</dcterms:modified>
</cp:coreProperties>
</file>